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&lt;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"d14e30259.html"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&gt;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Cykle: funkcje specjalne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/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GRAWEROWANIE (cykl 225, DIN/ISO: G225)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keepNext w:val="true"/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Parametry cyklu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4320" w:dyaOrig="1440">
          <v:rect xmlns:o="urn:schemas-microsoft-com:office:office" xmlns:v="urn:schemas-microsoft-com:vml" id="rectole0000000000" style="width:216.000000pt;height:72.00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3"/>
        </w:objec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Example: NC-wiersze</w:t>
      </w:r>
    </w:p>
    <w:tbl>
      <w:tblPr/>
      <w:tblGrid>
        <w:gridCol w:w="6720"/>
      </w:tblGrid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 cycl def 225 grawerowanie 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Qs500=“TXT2“ ;tekst grawerowania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Q513=10 ;wysokość znaku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Q514=0 ;współ.odległości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Q515=0 ;font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Q516=0 ;układ tekstu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Q374=0 ;położenie przy obrocie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Q517=0 ;promień okręgu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Q207=750 ;posuw frezowania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Q201=-0.5 ;głębokość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Q206=150 ;posuw wcięcia w materiał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Q200=2 ;odstęp bezpieczeństwa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Q203=+20 ;współ.powierzchni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Q204=50 ;2-gi odstęp bezpieczeństwa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01"/>
        <w:gridCol w:w="9259"/>
      </w:tblGrid>
      <w:tr>
        <w:trPr>
          <w:trHeight w:val="0" w:hRule="atLeast"/>
          <w:jc w:val="left"/>
        </w:trPr>
        <w:tc>
          <w:tcPr>
            <w:tcW w:w="1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1" style="width:216.000000pt;height:72.000000pt" o:preferrelative="t" o:ole="">
                  <o:lock v:ext="edit"/>
                  <v:imagedata xmlns:r="http://schemas.openxmlformats.org/officeDocument/2006/relationships" r:id="docRId6" o:title=""/>
                </v:rect>
                <o:OLEObject xmlns:r="http://schemas.openxmlformats.org/officeDocument/2006/relationships" xmlns:o="urn:schemas-microsoft-com:office:office" Type="Embed" ProgID="StaticMetafile" DrawAspect="Content" ObjectID="0000000001" ShapeID="rectole0000000001" r:id="docRId5"/>
              </w:object>
            </w:r>
          </w:p>
        </w:tc>
        <w:tc>
          <w:tcPr>
            <w:tcW w:w="92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2" style="width:216.000000pt;height:72.000000pt" o:preferrelative="t" o:ole="">
                  <o:lock v:ext="edit"/>
                  <v:imagedata xmlns:r="http://schemas.openxmlformats.org/officeDocument/2006/relationships" r:id="docRId8" o:title=""/>
                </v:rect>
                <o:OLEObject xmlns:r="http://schemas.openxmlformats.org/officeDocument/2006/relationships" xmlns:o="urn:schemas-microsoft-com:office:office" Type="Embed" ProgID="StaticMetafile" DrawAspect="Content" ObjectID="0000000002" ShapeID="rectole0000000002" r:id="docRId7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Grawerowany tekst QS500: grawerowany tekst w apostrofach. Przyporządkowanie zmiennej stringu poprzez klawisz Q bloku numerycznego, klawisz Q na klawiaturze ASCI odpowiada normalnemu zapisowi tekstu. Dozwolone znaki dla zapisu: Patrz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Grawerowanie zmiennych systemowych</w:t>
              </w:r>
            </w:hyperlink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3" style="width:216.000000pt;height:72.000000pt" o:preferrelative="t" o:ole="">
                  <o:lock v:ext="edit"/>
                  <v:imagedata xmlns:r="http://schemas.openxmlformats.org/officeDocument/2006/relationships" r:id="docRId11" o:title=""/>
                </v:rect>
                <o:OLEObject xmlns:r="http://schemas.openxmlformats.org/officeDocument/2006/relationships" xmlns:o="urn:schemas-microsoft-com:office:office" Type="Embed" ProgID="StaticMetafile" DrawAspect="Content" ObjectID="0000000003" ShapeID="rectole0000000003" r:id="docRId1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Wysokość znaku Q513 (absolutnie): wysokość grawerowanych znaków w mm. Zakres wprowadzenia 0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4" style="width:216.000000pt;height:72.000000pt" o:preferrelative="t" o:ole="">
                  <o:lock v:ext="edit"/>
                  <v:imagedata xmlns:r="http://schemas.openxmlformats.org/officeDocument/2006/relationships" r:id="docRId13" o:title=""/>
                </v:rect>
                <o:OLEObject xmlns:r="http://schemas.openxmlformats.org/officeDocument/2006/relationships" xmlns:o="urn:schemas-microsoft-com:office:office" Type="Embed" ProgID="StaticMetafile" DrawAspect="Content" ObjectID="0000000004" ShapeID="rectole0000000004" r:id="docRId1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Współczynnik odległości Q514: w przypadku używanego fontu mowa jest o tak zwanym foncie proporcjonalnym. Każdy znak posiada w związku z tym własną szerokość, którą TNC graweruje odpowiednio do definicji Q514=0. Jeśli zdefiniowano Q514 nierówne 0 to TNC skaluje odstęp pomiędzy znakami. Zakres wprowadzenia 0 do 9.9999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5" style="width:216.000000pt;height:72.000000pt" o:preferrelative="t" o:ole="">
                  <o:lock v:ext="edit"/>
                  <v:imagedata xmlns:r="http://schemas.openxmlformats.org/officeDocument/2006/relationships" r:id="docRId15" o:title=""/>
                </v:rect>
                <o:OLEObject xmlns:r="http://schemas.openxmlformats.org/officeDocument/2006/relationships" xmlns:o="urn:schemas-microsoft-com:office:office" Type="Embed" ProgID="StaticMetafile" DrawAspect="Content" ObjectID="0000000005" ShapeID="rectole0000000005" r:id="docRId14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Font Q515: na razie bez funkcji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6" style="width:216.000000pt;height:72.000000pt" o:preferrelative="t" o:ole="">
                  <o:lock v:ext="edit"/>
                  <v:imagedata xmlns:r="http://schemas.openxmlformats.org/officeDocument/2006/relationships" r:id="docRId17" o:title=""/>
                </v:rect>
                <o:OLEObject xmlns:r="http://schemas.openxmlformats.org/officeDocument/2006/relationships" xmlns:o="urn:schemas-microsoft-com:office:office" Type="Embed" ProgID="StaticMetafile" DrawAspect="Content" ObjectID="0000000006" ShapeID="rectole0000000006" r:id="docRId16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Tekst na prostej/okręgu (0/1) Q516: Tekst grawerować na prostej: zapis = 0 Tekst grawerować na łuku kołowym: zapis = 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7" style="width:216.000000pt;height:72.000000pt" o:preferrelative="t" o:ole="">
                  <o:lock v:ext="edit"/>
                  <v:imagedata xmlns:r="http://schemas.openxmlformats.org/officeDocument/2006/relationships" r:id="docRId19" o:title=""/>
                </v:rect>
                <o:OLEObject xmlns:r="http://schemas.openxmlformats.org/officeDocument/2006/relationships" xmlns:o="urn:schemas-microsoft-com:office:office" Type="Embed" ProgID="StaticMetafile" DrawAspect="Content" ObjectID="0000000007" ShapeID="rectole0000000007" r:id="docRId18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Położenie obrotowe Q374: kąt punktu środkowego, jeśli tekst ma znajdować się na okręgu. Kąt grawerowania przy prostym układzie tekstu. Zakres wprowadzenia -360.0000 do +360,0000°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8" style="width:216.000000pt;height:72.000000pt" o:preferrelative="t" o:ole="">
                  <o:lock v:ext="edit"/>
                  <v:imagedata xmlns:r="http://schemas.openxmlformats.org/officeDocument/2006/relationships" r:id="docRId21" o:title=""/>
                </v:rect>
                <o:OLEObject xmlns:r="http://schemas.openxmlformats.org/officeDocument/2006/relationships" xmlns:o="urn:schemas-microsoft-com:office:office" Type="Embed" ProgID="StaticMetafile" DrawAspect="Content" ObjectID="0000000008" ShapeID="rectole0000000008" r:id="docRId2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Promień dla tekstu na okręgu Q517 (absolutnie): promień łuku kołowego, na którym TNC ma uplasować tekst w mm. Zakres wprowadzenia 0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09" style="width:216.000000pt;height:72.000000pt" o:preferrelative="t" o:ole="">
                  <o:lock v:ext="edit"/>
                  <v:imagedata xmlns:r="http://schemas.openxmlformats.org/officeDocument/2006/relationships" r:id="docRId23" o:title=""/>
                </v:rect>
                <o:OLEObject xmlns:r="http://schemas.openxmlformats.org/officeDocument/2006/relationships" xmlns:o="urn:schemas-microsoft-com:office:office" Type="Embed" ProgID="StaticMetafile" DrawAspect="Content" ObjectID="0000000009" ShapeID="rectole0000000009" r:id="docRId2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Posuw frezowania Q207: prędkość przemieszczenia narzędzia przy frezowaniu w mm/min. Zakres wprowadzenia 0 do 99999.999 alternatywnie FAUTO, Fu lub FZ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0" style="width:216.000000pt;height:72.000000pt" o:preferrelative="t" o:ole="">
                  <o:lock v:ext="edit"/>
                  <v:imagedata xmlns:r="http://schemas.openxmlformats.org/officeDocument/2006/relationships" r:id="docRId25" o:title=""/>
                </v:rect>
                <o:OLEObject xmlns:r="http://schemas.openxmlformats.org/officeDocument/2006/relationships" xmlns:o="urn:schemas-microsoft-com:office:office" Type="Embed" ProgID="StaticMetafile" DrawAspect="Content" ObjectID="0000000010" ShapeID="rectole0000000010" r:id="docRId24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Głębokość Q201 (przyrostowo): odstęp pomiędzy powierzchnią obrabianego przedmiotu i dnem grawerowania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1" style="width:216.000000pt;height:72.000000pt" o:preferrelative="t" o:ole="">
                  <o:lock v:ext="edit"/>
                  <v:imagedata xmlns:r="http://schemas.openxmlformats.org/officeDocument/2006/relationships" r:id="docRId27" o:title=""/>
                </v:rect>
                <o:OLEObject xmlns:r="http://schemas.openxmlformats.org/officeDocument/2006/relationships" xmlns:o="urn:schemas-microsoft-com:office:office" Type="Embed" ProgID="StaticMetafile" DrawAspect="Content" ObjectID="0000000011" ShapeID="rectole0000000011" r:id="docRId26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Posuw wcięcia na głębokość Q206: prędkość przemieszczenia narzędzia przy wcięciu w mm/min. Zakres wprowadzenia 0 do 99999,999 alternatywnie FAUTO, fu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2" style="width:216.000000pt;height:72.000000pt" o:preferrelative="t" o:ole="">
                  <o:lock v:ext="edit"/>
                  <v:imagedata xmlns:r="http://schemas.openxmlformats.org/officeDocument/2006/relationships" r:id="docRId29" o:title=""/>
                </v:rect>
                <o:OLEObject xmlns:r="http://schemas.openxmlformats.org/officeDocument/2006/relationships" xmlns:o="urn:schemas-microsoft-com:office:office" Type="Embed" ProgID="StaticMetafile" DrawAspect="Content" ObjectID="0000000012" ShapeID="rectole0000000012" r:id="docRId28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Bezpieczna wysokość Q200 (przyrostowo): odstęp ostrze narzędzia – powierzchnia obrabianego przedmiotu. Zakres wprowadzenia 0 do 99999,9999 alternatywnie predef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3" style="width:216.000000pt;height:72.000000pt" o:preferrelative="t" o:ole="">
                  <o:lock v:ext="edit"/>
                  <v:imagedata xmlns:r="http://schemas.openxmlformats.org/officeDocument/2006/relationships" r:id="docRId31" o:title=""/>
                </v:rect>
                <o:OLEObject xmlns:r="http://schemas.openxmlformats.org/officeDocument/2006/relationships" xmlns:o="urn:schemas-microsoft-com:office:office" Type="Embed" ProgID="StaticMetafile" DrawAspect="Content" ObjectID="0000000013" ShapeID="rectole0000000013" r:id="docRId3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Współ. powierzchni obrabianego przedmiotu Q203 (absolutnie): współrzędna powierzchni przedmiotu. Zakres wprowadzenia ‑99999,9999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4" style="width:216.000000pt;height:72.000000pt" o:preferrelative="t" o:ole="">
                  <o:lock v:ext="edit"/>
                  <v:imagedata xmlns:r="http://schemas.openxmlformats.org/officeDocument/2006/relationships" r:id="docRId33" o:title=""/>
                </v:rect>
                <o:OLEObject xmlns:r="http://schemas.openxmlformats.org/officeDocument/2006/relationships" xmlns:o="urn:schemas-microsoft-com:office:office" Type="Embed" ProgID="StaticMetafile" DrawAspect="Content" ObjectID="0000000014" ShapeID="rectole0000000014" r:id="docRId3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2-ga Bezpieczna wysokość Q204 (przyrostowo): współrzędna osi wrzeciona, na której nie może dojść do kolizji pomiędzy narzędziem i obrabianym przedmiotem (mocowadłem). Zakres wprowadzenia 0 do 99999,9999 alternatywnie predef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&lt;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"d14e30259.html"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&gt;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Cykle: funkcje specjalne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/ </w:t>
      </w:r>
      <w:hyperlink xmlns:r="http://schemas.openxmlformats.org/officeDocument/2006/relationships" r:id="docRId3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GRAWEROWANIE (cykl 225, DIN/ISO: G225)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keepNext w:val="true"/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Parametry cyklu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4320" w:dyaOrig="1440">
          <v:rect xmlns:o="urn:schemas-microsoft-com:office:office" xmlns:v="urn:schemas-microsoft-com:vml" id="rectole0000000015" style="width:216.000000pt;height:72.000000pt" o:preferrelative="t" o:ole="">
            <o:lock v:ext="edit"/>
            <v:imagedata xmlns:r="http://schemas.openxmlformats.org/officeDocument/2006/relationships" r:id="docRId38" o:title=""/>
          </v:rect>
          <o:OLEObject xmlns:r="http://schemas.openxmlformats.org/officeDocument/2006/relationships" xmlns:o="urn:schemas-microsoft-com:office:office" Type="Embed" ProgID="StaticMetafile" DrawAspect="Content" ObjectID="0000000015" ShapeID="rectole0000000015" r:id="docRId37"/>
        </w:objec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Example: NC-wiersze</w:t>
      </w:r>
    </w:p>
    <w:tbl>
      <w:tblPr/>
      <w:tblGrid>
        <w:gridCol w:w="6720"/>
      </w:tblGrid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 cycl def 225 grawerowanie 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Qs500=“TXT2“ ;tekst grawerowania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Q513=10 ;wysokość znaku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Q514=0 ;współ.odległości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Q515=0 ;font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Q516=0 ;układ tekstu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Q374=0 ;położenie przy obrocie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Q517=0 ;promień okręgu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Q207=750 ;posuw frezowania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Q201=-0.5 ;głębokość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Q206=150 ;posuw wcięcia w materiał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Q200=2 ;odstęp bezpieczeństwa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Q203=+20 ;współ.powierzchni</w:t>
            </w:r>
          </w:p>
        </w:tc>
      </w:tr>
      <w:tr>
        <w:trPr>
          <w:trHeight w:val="0" w:hRule="atLeast"/>
          <w:jc w:val="left"/>
        </w:trPr>
        <w:tc>
          <w:tcPr>
            <w:tcW w:w="672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Q204=50 ;2-gi odstęp bezpieczeństwa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01"/>
        <w:gridCol w:w="9259"/>
      </w:tblGrid>
      <w:tr>
        <w:trPr>
          <w:trHeight w:val="0" w:hRule="atLeast"/>
          <w:jc w:val="left"/>
        </w:trPr>
        <w:tc>
          <w:tcPr>
            <w:tcW w:w="1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6" style="width:216.000000pt;height:72.000000pt" o:preferrelative="t" o:ole="">
                  <o:lock v:ext="edit"/>
                  <v:imagedata xmlns:r="http://schemas.openxmlformats.org/officeDocument/2006/relationships" r:id="docRId40" o:title=""/>
                </v:rect>
                <o:OLEObject xmlns:r="http://schemas.openxmlformats.org/officeDocument/2006/relationships" xmlns:o="urn:schemas-microsoft-com:office:office" Type="Embed" ProgID="StaticMetafile" DrawAspect="Content" ObjectID="0000000016" ShapeID="rectole0000000016" r:id="docRId39"/>
              </w:object>
            </w:r>
          </w:p>
        </w:tc>
        <w:tc>
          <w:tcPr>
            <w:tcW w:w="92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7" style="width:216.000000pt;height:72.000000pt" o:preferrelative="t" o:ole="">
                  <o:lock v:ext="edit"/>
                  <v:imagedata xmlns:r="http://schemas.openxmlformats.org/officeDocument/2006/relationships" r:id="docRId42" o:title=""/>
                </v:rect>
                <o:OLEObject xmlns:r="http://schemas.openxmlformats.org/officeDocument/2006/relationships" xmlns:o="urn:schemas-microsoft-com:office:office" Type="Embed" ProgID="StaticMetafile" DrawAspect="Content" ObjectID="0000000017" ShapeID="rectole0000000017" r:id="docRId41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Grawerowany tekst QS500: grawerowany tekst w apostrofach. Przyporządkowanie zmiennej stringu poprzez klawisz Q bloku numerycznego, klawisz Q na klawiaturze ASCI odpowiada normalnemu zapisowi tekstu. Dozwolone znaki dla zapisu: Patrz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Grawerowanie zmiennych systemowych</w:t>
              </w:r>
            </w:hyperlink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8" style="width:216.000000pt;height:72.000000pt" o:preferrelative="t" o:ole="">
                  <o:lock v:ext="edit"/>
                  <v:imagedata xmlns:r="http://schemas.openxmlformats.org/officeDocument/2006/relationships" r:id="docRId45" o:title=""/>
                </v:rect>
                <o:OLEObject xmlns:r="http://schemas.openxmlformats.org/officeDocument/2006/relationships" xmlns:o="urn:schemas-microsoft-com:office:office" Type="Embed" ProgID="StaticMetafile" DrawAspect="Content" ObjectID="0000000018" ShapeID="rectole0000000018" r:id="docRId44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Wysokość znaku Q513 (absolutnie): wysokość grawerowanych znaków w mm. Zakres wprowadzenia 0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19" style="width:216.000000pt;height:72.000000pt" o:preferrelative="t" o:ole="">
                  <o:lock v:ext="edit"/>
                  <v:imagedata xmlns:r="http://schemas.openxmlformats.org/officeDocument/2006/relationships" r:id="docRId47" o:title=""/>
                </v:rect>
                <o:OLEObject xmlns:r="http://schemas.openxmlformats.org/officeDocument/2006/relationships" xmlns:o="urn:schemas-microsoft-com:office:office" Type="Embed" ProgID="StaticMetafile" DrawAspect="Content" ObjectID="0000000019" ShapeID="rectole0000000019" r:id="docRId46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Współczynnik odległości Q514: w przypadku używanego fontu mowa jest o tak zwanym foncie proporcjonalnym. Każdy znak posiada w związku z tym własną szerokość, którą TNC graweruje odpowiednio do definicji Q514=0. Jeśli zdefiniowano Q514 nierówne 0 to TNC skaluje odstęp pomiędzy znakami. Zakres wprowadzenia 0 do 9.9999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0" style="width:216.000000pt;height:72.000000pt" o:preferrelative="t" o:ole="">
                  <o:lock v:ext="edit"/>
                  <v:imagedata xmlns:r="http://schemas.openxmlformats.org/officeDocument/2006/relationships" r:id="docRId49" o:title=""/>
                </v:rect>
                <o:OLEObject xmlns:r="http://schemas.openxmlformats.org/officeDocument/2006/relationships" xmlns:o="urn:schemas-microsoft-com:office:office" Type="Embed" ProgID="StaticMetafile" DrawAspect="Content" ObjectID="0000000020" ShapeID="rectole0000000020" r:id="docRId48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Font Q515: na razie bez funkcji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1" style="width:216.000000pt;height:72.000000pt" o:preferrelative="t" o:ole="">
                  <o:lock v:ext="edit"/>
                  <v:imagedata xmlns:r="http://schemas.openxmlformats.org/officeDocument/2006/relationships" r:id="docRId51" o:title=""/>
                </v:rect>
                <o:OLEObject xmlns:r="http://schemas.openxmlformats.org/officeDocument/2006/relationships" xmlns:o="urn:schemas-microsoft-com:office:office" Type="Embed" ProgID="StaticMetafile" DrawAspect="Content" ObjectID="0000000021" ShapeID="rectole0000000021" r:id="docRId5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Tekst na prostej/okręgu (0/1) Q516: Tekst grawerować na prostej: zapis = 0 Tekst grawerować na łuku kołowym: zapis = 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2" style="width:216.000000pt;height:72.000000pt" o:preferrelative="t" o:ole="">
                  <o:lock v:ext="edit"/>
                  <v:imagedata xmlns:r="http://schemas.openxmlformats.org/officeDocument/2006/relationships" r:id="docRId53" o:title=""/>
                </v:rect>
                <o:OLEObject xmlns:r="http://schemas.openxmlformats.org/officeDocument/2006/relationships" xmlns:o="urn:schemas-microsoft-com:office:office" Type="Embed" ProgID="StaticMetafile" DrawAspect="Content" ObjectID="0000000022" ShapeID="rectole0000000022" r:id="docRId5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Położenie obrotowe Q374: kąt punktu środkowego, jeśli tekst ma znajdować się na okręgu. Kąt grawerowania przy prostym układzie tekstu. Zakres wprowadzenia -360.0000 do +360,0000°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3" style="width:216.000000pt;height:72.000000pt" o:preferrelative="t" o:ole="">
                  <o:lock v:ext="edit"/>
                  <v:imagedata xmlns:r="http://schemas.openxmlformats.org/officeDocument/2006/relationships" r:id="docRId55" o:title=""/>
                </v:rect>
                <o:OLEObject xmlns:r="http://schemas.openxmlformats.org/officeDocument/2006/relationships" xmlns:o="urn:schemas-microsoft-com:office:office" Type="Embed" ProgID="StaticMetafile" DrawAspect="Content" ObjectID="0000000023" ShapeID="rectole0000000023" r:id="docRId54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Promień dla tekstu na okręgu Q517 (absolutnie): promień łuku kołowego, na którym TNC ma uplasować tekst w mm. Zakres wprowadzenia 0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4" style="width:216.000000pt;height:72.000000pt" o:preferrelative="t" o:ole="">
                  <o:lock v:ext="edit"/>
                  <v:imagedata xmlns:r="http://schemas.openxmlformats.org/officeDocument/2006/relationships" r:id="docRId57" o:title=""/>
                </v:rect>
                <o:OLEObject xmlns:r="http://schemas.openxmlformats.org/officeDocument/2006/relationships" xmlns:o="urn:schemas-microsoft-com:office:office" Type="Embed" ProgID="StaticMetafile" DrawAspect="Content" ObjectID="0000000024" ShapeID="rectole0000000024" r:id="docRId56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Posuw frezowania Q207: prędkość przemieszczenia narzędzia przy frezowaniu w mm/min. Zakres wprowadzenia 0 do 99999.999 alternatywnie FAUTO, Fu lub FZ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5" style="width:216.000000pt;height:72.000000pt" o:preferrelative="t" o:ole="">
                  <o:lock v:ext="edit"/>
                  <v:imagedata xmlns:r="http://schemas.openxmlformats.org/officeDocument/2006/relationships" r:id="docRId59" o:title=""/>
                </v:rect>
                <o:OLEObject xmlns:r="http://schemas.openxmlformats.org/officeDocument/2006/relationships" xmlns:o="urn:schemas-microsoft-com:office:office" Type="Embed" ProgID="StaticMetafile" DrawAspect="Content" ObjectID="0000000025" ShapeID="rectole0000000025" r:id="docRId58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Głębokość Q201 (przyrostowo): odstęp pomiędzy powierzchnią obrabianego przedmiotu i dnem grawerowania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6" style="width:216.000000pt;height:72.000000pt" o:preferrelative="t" o:ole="">
                  <o:lock v:ext="edit"/>
                  <v:imagedata xmlns:r="http://schemas.openxmlformats.org/officeDocument/2006/relationships" r:id="docRId61" o:title=""/>
                </v:rect>
                <o:OLEObject xmlns:r="http://schemas.openxmlformats.org/officeDocument/2006/relationships" xmlns:o="urn:schemas-microsoft-com:office:office" Type="Embed" ProgID="StaticMetafile" DrawAspect="Content" ObjectID="0000000026" ShapeID="rectole0000000026" r:id="docRId60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Posuw wcięcia na głębokość Q206: prędkość przemieszczenia narzędzia przy wcięciu w mm/min. Zakres wprowadzenia 0 do 99999,999 alternatywnie FAUTO, fu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7" style="width:216.000000pt;height:72.000000pt" o:preferrelative="t" o:ole="">
                  <o:lock v:ext="edit"/>
                  <v:imagedata xmlns:r="http://schemas.openxmlformats.org/officeDocument/2006/relationships" r:id="docRId63" o:title=""/>
                </v:rect>
                <o:OLEObject xmlns:r="http://schemas.openxmlformats.org/officeDocument/2006/relationships" xmlns:o="urn:schemas-microsoft-com:office:office" Type="Embed" ProgID="StaticMetafile" DrawAspect="Content" ObjectID="0000000027" ShapeID="rectole0000000027" r:id="docRId62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Bezpieczna wysokość Q200 (przyrostowo): odstęp ostrze narzędzia – powierzchnia obrabianego przedmiotu. Zakres wprowadzenia 0 do 99999,9999 alternatywnie predef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8" style="width:216.000000pt;height:72.000000pt" o:preferrelative="t" o:ole="">
                  <o:lock v:ext="edit"/>
                  <v:imagedata xmlns:r="http://schemas.openxmlformats.org/officeDocument/2006/relationships" r:id="docRId65" o:title=""/>
                </v:rect>
                <o:OLEObject xmlns:r="http://schemas.openxmlformats.org/officeDocument/2006/relationships" xmlns:o="urn:schemas-microsoft-com:office:office" Type="Embed" ProgID="StaticMetafile" DrawAspect="Content" ObjectID="0000000028" ShapeID="rectole0000000028" r:id="docRId64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Współ. powierzchni obrabianego przedmiotu Q203 (absolutnie): współrzędna powierzchni przedmiotu. Zakres wprowadzenia ‑99999,9999 do 99999,9999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object w:dxaOrig="4320" w:dyaOrig="1440">
                <v:rect xmlns:o="urn:schemas-microsoft-com:office:office" xmlns:v="urn:schemas-microsoft-com:vml" id="rectole0000000029" style="width:216.000000pt;height:72.000000pt" o:preferrelative="t" o:ole="">
                  <o:lock v:ext="edit"/>
                  <v:imagedata xmlns:r="http://schemas.openxmlformats.org/officeDocument/2006/relationships" r:id="docRId67" o:title=""/>
                </v:rect>
                <o:OLEObject xmlns:r="http://schemas.openxmlformats.org/officeDocument/2006/relationships" xmlns:o="urn:schemas-microsoft-com:office:office" Type="Embed" ProgID="StaticMetafile" DrawAspect="Content" ObjectID="0000000029" ShapeID="rectole0000000029" r:id="docRId66"/>
              </w:objec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2-ga Bezpieczna wysokość Q204 (przyrostowo): współrzędna osi wrzeciona, na której nie może dojść do kolizji pomiędzy narzędziem i obrabianym przedmiotem (mocowadłem). Zakres wprowadzenia 0 do 99999,9999 alternatywnie predef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5.bin" Id="docRId14" Type="http://schemas.openxmlformats.org/officeDocument/2006/relationships/oleObject"/><Relationship Target="embeddings/oleObject9.bin" Id="docRId22" Type="http://schemas.openxmlformats.org/officeDocument/2006/relationships/oleObject"/><Relationship Target="styles.xml" Id="docRId69" Type="http://schemas.openxmlformats.org/officeDocument/2006/relationships/styles"/><Relationship TargetMode="External" Target="d14e30355.html" Id="docRId9" Type="http://schemas.openxmlformats.org/officeDocument/2006/relationships/hyperlink"/><Relationship TargetMode="External" Target="d14e30003.html" Id="docRId0" Type="http://schemas.openxmlformats.org/officeDocument/2006/relationships/hyperlink"/><Relationship Target="media/image12.wmf" Id="docRId29" Type="http://schemas.openxmlformats.org/officeDocument/2006/relationships/image"/><Relationship TargetMode="External" Target="d14e29967.html" Id="docRId36" Type="http://schemas.openxmlformats.org/officeDocument/2006/relationships/hyperlink"/><Relationship Target="media/image20.wmf" Id="docRId49" Type="http://schemas.openxmlformats.org/officeDocument/2006/relationships/image"/><Relationship Target="media/image22.wmf" Id="docRId53" Type="http://schemas.openxmlformats.org/officeDocument/2006/relationships/image"/><Relationship Target="embeddings/oleObject26.bin" Id="docRId60" Type="http://schemas.openxmlformats.org/officeDocument/2006/relationships/oleObject"/><Relationship Target="media/image4.wmf" Id="docRId13" Type="http://schemas.openxmlformats.org/officeDocument/2006/relationships/image"/><Relationship Target="embeddings/oleObject8.bin" Id="docRId20" Type="http://schemas.openxmlformats.org/officeDocument/2006/relationships/oleObject"/><Relationship Target="media/image16.wmf" Id="docRId40" Type="http://schemas.openxmlformats.org/officeDocument/2006/relationships/image"/><Relationship Target="embeddings/oleObject25.bin" Id="docRId58" Type="http://schemas.openxmlformats.org/officeDocument/2006/relationships/oleObject"/><Relationship Target="media/image29.wmf" Id="docRId67" Type="http://schemas.openxmlformats.org/officeDocument/2006/relationships/image"/><Relationship Target="embeddings/oleObject7.bin" Id="docRId18" Type="http://schemas.openxmlformats.org/officeDocument/2006/relationships/oleObject"/><Relationship TargetMode="External" Target="d14e29967.html" Id="docRId2" Type="http://schemas.openxmlformats.org/officeDocument/2006/relationships/hyperlink"/><Relationship Target="media/image15.wmf" Id="docRId38" Type="http://schemas.openxmlformats.org/officeDocument/2006/relationships/image"/><Relationship Target="media/image21.wmf" Id="docRId51" Type="http://schemas.openxmlformats.org/officeDocument/2006/relationships/image"/><Relationship Target="media/image3.wmf" Id="docRId11" Type="http://schemas.openxmlformats.org/officeDocument/2006/relationships/image"/><Relationship Target="embeddings/oleObject11.bin" Id="docRId26" Type="http://schemas.openxmlformats.org/officeDocument/2006/relationships/oleObject"/><Relationship Target="media/image13.wmf" Id="docRId31" Type="http://schemas.openxmlformats.org/officeDocument/2006/relationships/image"/><Relationship Target="media/image17.wmf" Id="docRId42" Type="http://schemas.openxmlformats.org/officeDocument/2006/relationships/image"/><Relationship Target="embeddings/oleObject24.bin" Id="docRId56" Type="http://schemas.openxmlformats.org/officeDocument/2006/relationships/oleObject"/><Relationship Target="media/image28.wmf" Id="docRId65" Type="http://schemas.openxmlformats.org/officeDocument/2006/relationships/image"/><Relationship Target="media/image0.wmf" Id="docRId4" Type="http://schemas.openxmlformats.org/officeDocument/2006/relationships/image"/><Relationship Target="media/image6.wmf" Id="docRId17" Type="http://schemas.openxmlformats.org/officeDocument/2006/relationships/image"/><Relationship Target="embeddings/oleObject10.bin" Id="docRId24" Type="http://schemas.openxmlformats.org/officeDocument/2006/relationships/oleObject"/><Relationship Target="media/image14.wmf" Id="docRId33" Type="http://schemas.openxmlformats.org/officeDocument/2006/relationships/image"/><Relationship Target="embeddings/oleObject18.bin" Id="docRId44" Type="http://schemas.openxmlformats.org/officeDocument/2006/relationships/oleObject"/><Relationship Target="embeddings/oleObject23.bin" Id="docRId54" Type="http://schemas.openxmlformats.org/officeDocument/2006/relationships/oleObject"/><Relationship Target="media/image27.wmf" Id="docRId63" Type="http://schemas.openxmlformats.org/officeDocument/2006/relationships/image"/><Relationship Target="media/image9.wmf" Id="docRId23" Type="http://schemas.openxmlformats.org/officeDocument/2006/relationships/image"/><Relationship Target="media/image1.wmf" Id="docRId6" Type="http://schemas.openxmlformats.org/officeDocument/2006/relationships/image"/><Relationship TargetMode="External" Target="d14e29503.html" Id="docRId1" Type="http://schemas.openxmlformats.org/officeDocument/2006/relationships/hyperlink"/><Relationship Target="media/image5.wmf" Id="docRId15" Type="http://schemas.openxmlformats.org/officeDocument/2006/relationships/image"/><Relationship TargetMode="External" Target="d14e29503.html" Id="docRId35" Type="http://schemas.openxmlformats.org/officeDocument/2006/relationships/hyperlink"/><Relationship Target="embeddings/oleObject19.bin" Id="docRId46" Type="http://schemas.openxmlformats.org/officeDocument/2006/relationships/oleObject"/><Relationship Target="embeddings/oleObject22.bin" Id="docRId52" Type="http://schemas.openxmlformats.org/officeDocument/2006/relationships/oleObject"/><Relationship Target="media/image26.wmf" Id="docRId61" Type="http://schemas.openxmlformats.org/officeDocument/2006/relationships/image"/><Relationship Target="embeddings/oleObject4.bin" Id="docRId12" Type="http://schemas.openxmlformats.org/officeDocument/2006/relationships/oleObject"/><Relationship Target="media/image8.wmf" Id="docRId21" Type="http://schemas.openxmlformats.org/officeDocument/2006/relationships/image"/><Relationship Target="embeddings/oleObject17.bin" Id="docRId41" Type="http://schemas.openxmlformats.org/officeDocument/2006/relationships/oleObject"/><Relationship Target="numbering.xml" Id="docRId68" Type="http://schemas.openxmlformats.org/officeDocument/2006/relationships/numbering"/><Relationship Target="media/image2.wmf" Id="docRId8" Type="http://schemas.openxmlformats.org/officeDocument/2006/relationships/image"/><Relationship Target="embeddings/oleObject12.bin" Id="docRId28" Type="http://schemas.openxmlformats.org/officeDocument/2006/relationships/oleObject"/><Relationship Target="embeddings/oleObject0.bin" Id="docRId3" Type="http://schemas.openxmlformats.org/officeDocument/2006/relationships/oleObject"/><Relationship Target="embeddings/oleObject15.bin" Id="docRId37" Type="http://schemas.openxmlformats.org/officeDocument/2006/relationships/oleObject"/><Relationship Target="embeddings/oleObject20.bin" Id="docRId48" Type="http://schemas.openxmlformats.org/officeDocument/2006/relationships/oleObject"/><Relationship Target="embeddings/oleObject21.bin" Id="docRId50" Type="http://schemas.openxmlformats.org/officeDocument/2006/relationships/oleObject"/><Relationship Target="embeddings/oleObject3.bin" Id="docRId10" Type="http://schemas.openxmlformats.org/officeDocument/2006/relationships/oleObject"/><Relationship Target="media/image11.wmf" Id="docRId27" Type="http://schemas.openxmlformats.org/officeDocument/2006/relationships/image"/><Relationship Target="embeddings/oleObject13.bin" Id="docRId30" Type="http://schemas.openxmlformats.org/officeDocument/2006/relationships/oleObject"/><Relationship TargetMode="External" Target="d14e30355.html" Id="docRId43" Type="http://schemas.openxmlformats.org/officeDocument/2006/relationships/hyperlink"/><Relationship Target="media/image25.wmf" Id="docRId59" Type="http://schemas.openxmlformats.org/officeDocument/2006/relationships/image"/><Relationship Target="embeddings/oleObject29.bin" Id="docRId66" Type="http://schemas.openxmlformats.org/officeDocument/2006/relationships/oleObject"/><Relationship Target="media/image7.wmf" Id="docRId19" Type="http://schemas.openxmlformats.org/officeDocument/2006/relationships/image"/><Relationship Target="embeddings/oleObject16.bin" Id="docRId39" Type="http://schemas.openxmlformats.org/officeDocument/2006/relationships/oleObject"/><Relationship Target="embeddings/oleObject1.bin" Id="docRId5" Type="http://schemas.openxmlformats.org/officeDocument/2006/relationships/oleObject"/><Relationship Target="embeddings/oleObject6.bin" Id="docRId16" Type="http://schemas.openxmlformats.org/officeDocument/2006/relationships/oleObject"/><Relationship Target="media/image10.wmf" Id="docRId25" Type="http://schemas.openxmlformats.org/officeDocument/2006/relationships/image"/><Relationship Target="embeddings/oleObject14.bin" Id="docRId32" Type="http://schemas.openxmlformats.org/officeDocument/2006/relationships/oleObject"/><Relationship Target="media/image18.wmf" Id="docRId45" Type="http://schemas.openxmlformats.org/officeDocument/2006/relationships/image"/><Relationship Target="media/image24.wmf" Id="docRId57" Type="http://schemas.openxmlformats.org/officeDocument/2006/relationships/image"/><Relationship Target="embeddings/oleObject28.bin" Id="docRId64" Type="http://schemas.openxmlformats.org/officeDocument/2006/relationships/oleObject"/><Relationship Target="embeddings/oleObject2.bin" Id="docRId7" Type="http://schemas.openxmlformats.org/officeDocument/2006/relationships/oleObject"/><Relationship TargetMode="External" Target="d14e30003.html" Id="docRId34" Type="http://schemas.openxmlformats.org/officeDocument/2006/relationships/hyperlink"/><Relationship Target="media/image19.wmf" Id="docRId47" Type="http://schemas.openxmlformats.org/officeDocument/2006/relationships/image"/><Relationship Target="media/image23.wmf" Id="docRId55" Type="http://schemas.openxmlformats.org/officeDocument/2006/relationships/image"/><Relationship Target="embeddings/oleObject27.bin" Id="docRId62" Type="http://schemas.openxmlformats.org/officeDocument/2006/relationships/oleObject"/></Relationships>
</file>